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5D" w:rsidRPr="00AB214F" w:rsidRDefault="00453F5D" w:rsidP="00453F5D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МУНИЦИПАЛЬНОЕ ОБРАЗОВАНИЕ             </w:t>
      </w:r>
      <w:proofErr w:type="gramStart"/>
      <w:r>
        <w:rPr>
          <w:b/>
          <w:sz w:val="36"/>
          <w:szCs w:val="36"/>
        </w:rPr>
        <w:t xml:space="preserve">   «</w:t>
      </w:r>
      <w:proofErr w:type="gramEnd"/>
      <w:r>
        <w:rPr>
          <w:b/>
          <w:sz w:val="36"/>
          <w:szCs w:val="36"/>
        </w:rPr>
        <w:t>ВЕРЕТЕНИНСКИЙ СЕЛЬСОВЕТ» ЖЕЛЕЗНОГОРСКОГО РАЙОНА КУРСКОЙ ОБЛАСТИ</w:t>
      </w:r>
    </w:p>
    <w:p w:rsidR="00453F5D" w:rsidRPr="00AB214F" w:rsidRDefault="00453F5D" w:rsidP="00453F5D">
      <w:pPr>
        <w:rPr>
          <w:b/>
        </w:rPr>
      </w:pPr>
    </w:p>
    <w:p w:rsidR="00453F5D" w:rsidRPr="00FC2FB9" w:rsidRDefault="00453F5D" w:rsidP="00453F5D">
      <w:pPr>
        <w:rPr>
          <w:b/>
          <w:sz w:val="20"/>
          <w:szCs w:val="20"/>
        </w:rPr>
      </w:pPr>
      <w:proofErr w:type="gramStart"/>
      <w:r w:rsidRPr="00FC2FB9">
        <w:rPr>
          <w:b/>
          <w:sz w:val="20"/>
          <w:szCs w:val="20"/>
        </w:rPr>
        <w:t>307156,Курская</w:t>
      </w:r>
      <w:proofErr w:type="gramEnd"/>
      <w:r w:rsidRPr="00FC2FB9">
        <w:rPr>
          <w:b/>
          <w:sz w:val="20"/>
          <w:szCs w:val="20"/>
        </w:rPr>
        <w:t xml:space="preserve"> область, </w:t>
      </w:r>
      <w:proofErr w:type="spellStart"/>
      <w:r w:rsidRPr="00FC2FB9">
        <w:rPr>
          <w:b/>
          <w:sz w:val="20"/>
          <w:szCs w:val="20"/>
        </w:rPr>
        <w:t>Железногорский</w:t>
      </w:r>
      <w:proofErr w:type="spellEnd"/>
      <w:r w:rsidRPr="00FC2FB9">
        <w:rPr>
          <w:b/>
          <w:sz w:val="20"/>
          <w:szCs w:val="20"/>
        </w:rPr>
        <w:t xml:space="preserve"> район, с. </w:t>
      </w:r>
      <w:proofErr w:type="spellStart"/>
      <w:r w:rsidRPr="00FC2FB9">
        <w:rPr>
          <w:b/>
          <w:sz w:val="20"/>
          <w:szCs w:val="20"/>
        </w:rPr>
        <w:t>Веретенино</w:t>
      </w:r>
      <w:proofErr w:type="spellEnd"/>
      <w:r w:rsidRPr="00FC2FB9">
        <w:rPr>
          <w:b/>
          <w:sz w:val="20"/>
          <w:szCs w:val="20"/>
        </w:rPr>
        <w:t xml:space="preserve">  тел.(47148)7-23-49, факс. 7-23-35</w:t>
      </w:r>
    </w:p>
    <w:p w:rsidR="00453F5D" w:rsidRDefault="00453F5D" w:rsidP="00453F5D">
      <w:pPr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453F5D" w:rsidRPr="00164F9F" w:rsidRDefault="00453F5D" w:rsidP="00453F5D">
      <w:pPr>
        <w:rPr>
          <w:b/>
          <w:szCs w:val="28"/>
        </w:rPr>
      </w:pPr>
    </w:p>
    <w:p w:rsidR="00453F5D" w:rsidRPr="00164F9F" w:rsidRDefault="00453F5D" w:rsidP="00453F5D">
      <w:pPr>
        <w:jc w:val="center"/>
        <w:rPr>
          <w:b/>
          <w:szCs w:val="28"/>
        </w:rPr>
      </w:pPr>
      <w:r w:rsidRPr="00164F9F">
        <w:rPr>
          <w:b/>
          <w:szCs w:val="28"/>
        </w:rPr>
        <w:t>АДМИНИСТРАЦИЯ ВЕРЕТЕНИНСКОГО СЕЛЬСОВЕТА ЖЕЛЕЗНОГОР</w:t>
      </w:r>
      <w:r w:rsidR="00445B80">
        <w:rPr>
          <w:b/>
          <w:szCs w:val="28"/>
        </w:rPr>
        <w:t>С</w:t>
      </w:r>
      <w:r w:rsidRPr="00164F9F">
        <w:rPr>
          <w:b/>
          <w:szCs w:val="28"/>
        </w:rPr>
        <w:t>КОГО РАЙОНА</w:t>
      </w:r>
    </w:p>
    <w:p w:rsidR="00453F5D" w:rsidRPr="00164F9F" w:rsidRDefault="00453F5D" w:rsidP="00453F5D">
      <w:pPr>
        <w:rPr>
          <w:b/>
          <w:szCs w:val="28"/>
        </w:rPr>
      </w:pPr>
    </w:p>
    <w:p w:rsidR="00453F5D" w:rsidRPr="00164F9F" w:rsidRDefault="00453F5D" w:rsidP="00453F5D">
      <w:pPr>
        <w:jc w:val="center"/>
        <w:rPr>
          <w:b/>
          <w:szCs w:val="28"/>
        </w:rPr>
      </w:pPr>
      <w:r w:rsidRPr="00164F9F">
        <w:rPr>
          <w:b/>
          <w:szCs w:val="28"/>
        </w:rPr>
        <w:t>ПОСТАНОВЛЕНИЕ</w:t>
      </w:r>
    </w:p>
    <w:p w:rsidR="00453F5D" w:rsidRPr="00164F9F" w:rsidRDefault="00453F5D" w:rsidP="00453F5D">
      <w:pPr>
        <w:rPr>
          <w:szCs w:val="28"/>
        </w:rPr>
      </w:pPr>
    </w:p>
    <w:p w:rsidR="00453F5D" w:rsidRDefault="00453F5D" w:rsidP="00453F5D">
      <w:pPr>
        <w:rPr>
          <w:szCs w:val="28"/>
        </w:rPr>
      </w:pPr>
      <w:r>
        <w:rPr>
          <w:szCs w:val="28"/>
        </w:rPr>
        <w:t xml:space="preserve">09 </w:t>
      </w:r>
      <w:proofErr w:type="gramStart"/>
      <w:r>
        <w:rPr>
          <w:szCs w:val="28"/>
        </w:rPr>
        <w:t xml:space="preserve">января </w:t>
      </w:r>
      <w:r w:rsidRPr="00164F9F">
        <w:rPr>
          <w:szCs w:val="28"/>
        </w:rPr>
        <w:t xml:space="preserve"> 201</w:t>
      </w:r>
      <w:r>
        <w:rPr>
          <w:szCs w:val="28"/>
        </w:rPr>
        <w:t>4</w:t>
      </w:r>
      <w:proofErr w:type="gramEnd"/>
      <w:r w:rsidRPr="00164F9F">
        <w:rPr>
          <w:szCs w:val="28"/>
        </w:rPr>
        <w:t xml:space="preserve"> года</w:t>
      </w:r>
      <w:r>
        <w:rPr>
          <w:szCs w:val="28"/>
        </w:rPr>
        <w:t xml:space="preserve"> № 1</w:t>
      </w:r>
    </w:p>
    <w:p w:rsidR="00453F5D" w:rsidRDefault="00453F5D" w:rsidP="00453F5D">
      <w:pPr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Веретенино</w:t>
      </w:r>
      <w:proofErr w:type="spellEnd"/>
    </w:p>
    <w:p w:rsidR="00453F5D" w:rsidRPr="00453F5D" w:rsidRDefault="00453F5D" w:rsidP="00453F5D">
      <w:pPr>
        <w:rPr>
          <w:szCs w:val="28"/>
        </w:rPr>
      </w:pPr>
    </w:p>
    <w:p w:rsidR="00030E1B" w:rsidRPr="00030E1B" w:rsidRDefault="00030E1B" w:rsidP="00030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030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принятия</w:t>
      </w:r>
      <w:r w:rsidRPr="00453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0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решений о разработке, формировании</w:t>
      </w:r>
    </w:p>
    <w:p w:rsidR="00030E1B" w:rsidRPr="00453F5D" w:rsidRDefault="00030E1B" w:rsidP="00030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реализации долгосрочных целевых</w:t>
      </w:r>
      <w:r w:rsidRPr="00453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0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 w:rsidRPr="00453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30E1B" w:rsidRPr="00030E1B" w:rsidRDefault="00030E1B" w:rsidP="00030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20D" w:rsidRDefault="00030E1B" w:rsidP="00030E1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179 Бюджетным кодексом РФ, в целях формирования единых требований и подходов к принятию решений о разработке, формировании и реализации долгосрочных целевых программ, </w:t>
      </w:r>
    </w:p>
    <w:p w:rsidR="00030E1B" w:rsidRPr="00030E1B" w:rsidRDefault="00030E1B" w:rsidP="0042120D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030E1B" w:rsidRPr="00030E1B" w:rsidRDefault="00030E1B" w:rsidP="0042120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принятия решений о разработке, формировании и реализации долгосрочных целевых программ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proofErr w:type="gramEnd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приложению.</w:t>
      </w:r>
    </w:p>
    <w:p w:rsidR="00030E1B" w:rsidRPr="00812DE3" w:rsidRDefault="00030E1B" w:rsidP="00812DE3">
      <w:pPr>
        <w:ind w:firstLine="708"/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Постановление</w:t>
      </w:r>
      <w:r w:rsidR="00453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</w:t>
      </w:r>
      <w:proofErr w:type="gramStart"/>
      <w:r w:rsidR="00453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F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53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опубликования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размещени</w:t>
      </w:r>
      <w:r w:rsidR="0042120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</w:t>
      </w:r>
      <w:r w:rsidR="0081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2DE3">
        <w:t>Веретенинский</w:t>
      </w:r>
      <w:proofErr w:type="spellEnd"/>
      <w:r w:rsidR="00812DE3">
        <w:t xml:space="preserve"> сельсовет – Главная - Официальный сайт Администрации </w:t>
      </w:r>
      <w:proofErr w:type="spellStart"/>
      <w:r w:rsidR="00812DE3">
        <w:t>Веретенинского</w:t>
      </w:r>
      <w:proofErr w:type="spellEnd"/>
      <w:r w:rsidR="00812DE3">
        <w:t xml:space="preserve"> сельсовета (веретенинский46.рф)</w:t>
      </w:r>
      <w:r w:rsidR="00421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53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распространяется на правоотношения , возникшие с </w:t>
      </w:r>
      <w:r w:rsidR="00812DE3">
        <w:rPr>
          <w:rFonts w:ascii="Times New Roman" w:eastAsia="Times New Roman" w:hAnsi="Times New Roman" w:cs="Times New Roman"/>
          <w:sz w:val="24"/>
          <w:szCs w:val="24"/>
          <w:lang w:eastAsia="ru-RU"/>
        </w:rPr>
        <w:t>1 ноября 2013 года.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постановления отставляю за собой.</w:t>
      </w:r>
    </w:p>
    <w:p w:rsid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453F5D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                      </w:t>
      </w:r>
      <w:r w:rsidR="00453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Е.М. </w:t>
      </w:r>
      <w:proofErr w:type="spellStart"/>
      <w:r w:rsidR="00453F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Косинова</w:t>
      </w:r>
      <w:proofErr w:type="spellEnd"/>
      <w:r w:rsidR="00453F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F5D" w:rsidRDefault="00453F5D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E1B" w:rsidRDefault="00030E1B" w:rsidP="00030E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Постановлению</w:t>
      </w:r>
    </w:p>
    <w:p w:rsidR="00030E1B" w:rsidRDefault="00030E1B" w:rsidP="00030E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030E1B" w:rsidRDefault="00030E1B" w:rsidP="00030E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030E1B" w:rsidRPr="00030E1B" w:rsidRDefault="00030E1B" w:rsidP="00030E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 от 09.01.2014 года</w:t>
      </w:r>
    </w:p>
    <w:p w:rsidR="00030E1B" w:rsidRPr="00030E1B" w:rsidRDefault="00030E1B" w:rsidP="00030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030E1B" w:rsidRPr="00030E1B" w:rsidRDefault="00030E1B" w:rsidP="00030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принятия решений о разработке, формировании и реализации долгосрочных городских целевых программ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устанавливает правила принятия решений о разработке долгосрочных целевых программ (далее - целевые программы), их формировании и реализации.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Для целей настоящего Порядка используются следующие основные понятия: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целевая программа - комплекс социально-экономических, научно-исследовательских, организационно-хозяйственных и иных мероприятий, взаимосвязанных и согласованных между собой по задачам, ресурсам, исполнителям и срокам осуществления, направленных на решение приоритетных задач местного значения в области экономического, социального, культурного и иного развития поселения и обеспечивающих эффективное использование финансовых и иных ресурсов для достижения указанных задач на долгосрочный период;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заказчик целевой программы -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</w:t>
      </w:r>
      <w:r w:rsidR="00423B1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огорского</w:t>
      </w:r>
      <w:proofErr w:type="spellEnd"/>
      <w:r w:rsidR="0042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далее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администрация)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разработчик программы - определяемые заказчиком целевой программы учреждения и организации, отвечающие за подготовку и согласование целевой программы;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должностное лицо, ответственное за реализацию программы, - должностное лицо, обеспечивающий реализацию целевой программы.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Целевые программы, предлагаемые к финансированию начиная с очередного финансового года, подлежат утверждению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позднее, чем за один месяц до дня внесения проекта решения о бюджете поселения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обрание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Целевые программы реализуются за счет средств местного бюджета.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Объем бюджетных ассигнований на реализацию целевых программ утверждается решением </w:t>
      </w:r>
      <w:proofErr w:type="gramStart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брания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proofErr w:type="gramEnd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Бюджетные ассигнования, предусмотренные целевой программой на осуществление бюджетных инвестиций в объекты капитального строительства, включаются в адресную инвестиционную программу.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1.7. Целевые программы разрабатываются на срок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По каждой целевой программе ежегодно проводится оценка эффективности ее реализации.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II. Разработка и утверждение концепции целевой программы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Инициаторами постановки проблем для решения программными методами могут выступать заинтересованные органы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предл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ожений юридических и физических лиц.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Концепция целевой программы должна включать следующие разделы: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обоснование соответствия целей и задач целевой программы целям и задачам развития экономики и социальной на долгосрочный период;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обоснование целесообразности решения проблемы программно-целевым методом;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возможные варианты решения проблемы, оценку преимуществ и рисков, возникающих при различных вариантах решения проблемы;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ориентировочные сроки, а в случае необходимости - этапы решения проблемы программно-целевым методом;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предложения по целям и задачам целевой программы, целевым индикаторам и показателям, позволяющим оценивать ход реализации целевой программы по годам;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предварительную оценку ожидаемой эффективности и результативности предлагаемого варианта решения проблемы;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предложения об органе, ответственном за реализацию целевой программы;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предложения о разработчике целевой программы;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предложения о финансировании целевой программы;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к) общие принципы и механизмы формирования мероприятий целевой программы.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Решение о разработке целевой программы принимает Глава администрации, по </w:t>
      </w:r>
      <w:proofErr w:type="gramStart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представлению 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</w:t>
      </w:r>
      <w:proofErr w:type="gramEnd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proofErr w:type="spellStart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Формирование целевой программы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3.. Формирование целевой программы производится разработчиком целевой </w:t>
      </w:r>
      <w:proofErr w:type="gramStart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Целевая программа должна содержать: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паспорт программы;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обоснование необходимости принятия программы (развернутую постановку исходной проблемной ситуации в соответствующей сфере, основанную на объективных показателях, анализ причин ее возникновения, обоснование их связи с приоритетами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социально-экономического 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территории поселения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обоснование целесообразности решения проблемы программно-целевым методом, прогноз развития ситуации без использования программно-целевого метода, обоснование выбора программных мероприятий, механизм их формирования, технико-экономическое обоснование);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основные цели и задачи программы (развернутые формулировки целей и задач целевой программы с обоснованием их приоритетности; цели должны соответствовать компетенции органов, ответственных за реализацию целевой программы, быть потенциально достижимы, должна существовать возможность проверки достижения целей и должны быть установлены сроки достижения целей);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описание ожидаемых результатов реализации программы и целевые индикаторы программы (сведения о количественном и качественном улучшении основных параметров в соответствующей сфере по сравнению с начальным периодом реализации целевой программы);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перечень и описание программных мероприятий, включая состав мероприятий, информацию о необходимых ресурсах (с указанием направлений расходования средств и источников финансирования) и сроках реализации каждого мероприятия;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сроки реализации программы (необходимость разделения сроков реализации целевой программы на этапы определяется разработчиком);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описание социальных, экономических и экологических последствий реализации программы, общую оценку ее вклада в достижение соответствующей стратегической цели, оценку рисков ее реализации;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з) оценку эффективности расходования бюджетных средств по годам или этапам в течение всего срока реализации программы, а при необходимости - и после ее реализации (в случаях, поддающихся количественной оценке);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и) методику оценки эффективности программы (с учетом ее особенностей);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к) финансово-экономическое обоснование программы (обоснование и расчеты средств на очередной финансовый год и на весь срок реализации программы; предложения по объемам осуществляемых за счет средств местного бюджета расходов на реализацию целевой программы в целом и каждого из мероприятий подготавливаются в соответствии с функциональной и экономической классификацией расходов бюджетов Российской Федерации с расчетами и обоснованиями на весь период реализации программы);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описание системы управления реализацией программы, включающей в себя распределение полномочий и ответственности между органами, ответственными за реализацию целевой программы.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Контроль за ходом реализации целевой программы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Должностное лицо, ответственное за реализацию целевой программы, организует ведение отчетности по реализации утвержденных целевых </w:t>
      </w:r>
      <w:proofErr w:type="gramStart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Должностные лица, ответственные за реализацию целевой программы, направляют ежеквартально до 20-го числа месяца, следующего з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отчетным периодом, Главе </w:t>
      </w:r>
      <w:proofErr w:type="spellStart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Веретенинского</w:t>
      </w:r>
      <w:proofErr w:type="spellEnd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E0A"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о ходе реа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лизации целевых программ и </w:t>
      </w:r>
      <w:proofErr w:type="gramStart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использовании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</w:t>
      </w:r>
      <w:proofErr w:type="gramEnd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Доклады должны содержать: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результатах реализации целевых программ за отчетный период;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данные о целевом использовании бюджетных средств;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соответствии результатов фактическим затратам на реализацию целевых программ;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сведения о соответствии фактических показателей целевым индикаторам, установленным при утверждении целевых программ;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информацию о ходе и полноте выполнения программных мероприятий;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сведения о наличии, объемах и состоянии незавершенного строительства;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сведения о внедрении и эффективности инновационных проектов;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з) оценку эффективности результатов реализации целевых программ.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Оценка эффективности реализации целевой программы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Оценка эффективности целевой программы осуществляется должностным лицом, ответственным за реализацию программы, по итогам ее исполнения за отчетный финансовый год и в целом после завершения реализации.</w:t>
      </w:r>
    </w:p>
    <w:p w:rsidR="00567E0A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Должностное </w:t>
      </w:r>
      <w:proofErr w:type="gramStart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 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реализацию целевой программы, ежегодно до 20-го числа месяца, следующего за отчетным периодом, представляет Главе </w:t>
      </w:r>
      <w:proofErr w:type="spellStart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оценке эффективности реализации целевой программы за отчетный финансовый год 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 результатам оценки эффективности целевой программы могут быть сделаны следующие выводы: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эффективность снизилась по сравнению с предыдущим годом;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эффективность находится на уровне предыдущего года;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эффективность повысилась по сравнению с предыдущим годом.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Снижение или повышение эффективности целевой программы является основанием для уменьшения или увеличения в установленном порядке бюджетных ассигнований, выделяемых в очередном финансовом году на реализацию целевой программы.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Снижение эффективности целевой программы может являться основанием для принятия в установленном порядке решения о приостановлении или прекращении действия целевой программы.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5.6. По результатам указанной оценки не позднее, чем за один месяц до дня внесения проекта бюджета поселения на очередной финансовый год в 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депутатов </w:t>
      </w:r>
      <w:proofErr w:type="spellStart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179 Бюджетного кодекса Россий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</w:t>
      </w:r>
      <w:proofErr w:type="gramStart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proofErr w:type="gramEnd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принято решение, о сокращении начиная с очередного финансового года бюджетных ассигнований на реализацию целевой программы, приостановлении или о досрочном прекращении ее реализации.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принятия данного решения и при наличии заключенных во исполнение соответствующих целевых программ муниципальных контрактов в бюджете МО «</w:t>
      </w:r>
      <w:proofErr w:type="spellStart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 их прекращении.</w:t>
      </w:r>
    </w:p>
    <w:p w:rsidR="00567E0A" w:rsidRDefault="00567E0A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0A" w:rsidRDefault="00567E0A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0A" w:rsidRDefault="00567E0A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0A" w:rsidRDefault="00567E0A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0A" w:rsidRDefault="00567E0A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3" w:rsidRDefault="00423B13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принятия решений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разработке, формировании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реализации долгосрочных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целевых программ</w:t>
      </w:r>
    </w:p>
    <w:p w:rsidR="00567E0A" w:rsidRDefault="00567E0A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0A" w:rsidRDefault="00567E0A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E1B" w:rsidRPr="00030E1B" w:rsidRDefault="00030E1B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Паспорт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программы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3915"/>
      </w:tblGrid>
      <w:tr w:rsidR="00030E1B" w:rsidRPr="00030E1B" w:rsidTr="00030E1B">
        <w:trPr>
          <w:cantSplit/>
          <w:trHeight w:val="24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E1B" w:rsidRPr="00030E1B" w:rsidTr="00030E1B">
        <w:trPr>
          <w:cantSplit/>
          <w:trHeight w:val="6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необходимости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разработки программы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правовые акты и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документы, послужившие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основанием для разработки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данной программы)</w:t>
            </w:r>
          </w:p>
        </w:tc>
      </w:tr>
      <w:tr w:rsidR="00030E1B" w:rsidRPr="00030E1B" w:rsidTr="00030E1B">
        <w:trPr>
          <w:cantSplit/>
          <w:trHeight w:val="24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42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42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42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42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42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030E1B" w:rsidRPr="00030E1B" w:rsidTr="00030E1B">
        <w:trPr>
          <w:cantSplit/>
          <w:trHeight w:val="7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(указываются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организации, непосредственно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принимавшие участие в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разработке программы)</w:t>
            </w:r>
          </w:p>
        </w:tc>
      </w:tr>
      <w:tr w:rsidR="00030E1B" w:rsidRPr="00030E1B" w:rsidTr="00030E1B">
        <w:trPr>
          <w:cantSplit/>
          <w:trHeight w:val="24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и задачи программы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3B13" w:rsidRPr="00030E1B" w:rsidRDefault="00423B13" w:rsidP="0042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целевая программа - комплекс социально-экономических, научно-исследовательских, организационно-хозяйственных и иных мероприятий, взаимосвязанных и согласованных между собой по задачам, ресурсам, исполнителям и срокам осуществления, направленных на решение приоритетных задач местного значения в области экономического, социального, культурного и иного развития поселения и обеспечивающих эффективное использование финансовых и иных ресурсов для достижения указанных задач на долгосрочный период;</w:t>
            </w:r>
          </w:p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E1B" w:rsidRPr="00030E1B" w:rsidTr="00030E1B">
        <w:trPr>
          <w:cantSplit/>
          <w:trHeight w:val="24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42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423B13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2014-2020 годы </w:t>
            </w:r>
          </w:p>
        </w:tc>
      </w:tr>
      <w:tr w:rsidR="00030E1B" w:rsidRPr="00030E1B" w:rsidTr="00030E1B">
        <w:trPr>
          <w:cantSplit/>
          <w:trHeight w:val="24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423B13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</w:t>
            </w:r>
          </w:p>
        </w:tc>
      </w:tr>
    </w:tbl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II. Разделы программы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Обоснование необходимости разработки и принятия программы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указываются причины, условия, проблемы, обусловившие необходимость разработки долгосрочной целевой программы, актуальность темы, назначение, а также экономическая значимость программного документа.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цели и задачи, сроки и этапы реализации программы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дается подробное описание целей и задач, указанных в паспорте программы, определяются общие сроки и конкретные этапы (при их наличии) реализации программы. При наличии этапов реализации указываются действия и результаты, достигаемые по истечении каждого этапа.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Механизм реализации программы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указываются основные формы, методы реализации программы, организационные структуры, обеспечивающие управление программой, кадровое, информационно-методическое обеспечение.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Система программных мероприятий и финансирования программы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раздел выделяется в случае, если разработчик считает необходимым помимо раздела 6 программы кратко описать мероприятия, необходимые для достижения поставленных программой целей и задач, а также схему финансирования программы.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Информационное обеспечение программы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раздел выделяется в случае, если социальная значимость программы требует принятия дополнительных мер по доведению ее основных положений до сведения населения поселения.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если разрабатываемая программа в силу своей специфики требует дополнительных обоснований, разработчик вправе дополнить программу иными разделами по своему усмотрению).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и материалы, используемые для обоснования к тезисам программы, приводятся в необходимом количестве в справочном материале к пояснительной записке.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Мероприятия, ожидаемые результаты и ресурсное обеспечение программы &lt;*&gt;</w:t>
      </w:r>
    </w:p>
    <w:tbl>
      <w:tblPr>
        <w:tblW w:w="11320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1555"/>
        <w:gridCol w:w="2572"/>
        <w:gridCol w:w="1854"/>
        <w:gridCol w:w="1838"/>
        <w:gridCol w:w="1850"/>
      </w:tblGrid>
      <w:tr w:rsidR="00030E1B" w:rsidRPr="00030E1B" w:rsidTr="00423B13">
        <w:trPr>
          <w:cantSplit/>
          <w:trHeight w:val="360"/>
        </w:trPr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результат от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программных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мероприятий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(количественные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показатели)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&lt;**&gt;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-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экономические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показатели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эффективности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программных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мероприятий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программы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Должностное лицо,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ответственное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исполнение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мероприятий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финансирования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местного бюджета</w:t>
            </w:r>
          </w:p>
        </w:tc>
      </w:tr>
      <w:tr w:rsidR="00030E1B" w:rsidRPr="00030E1B" w:rsidTr="00423B13">
        <w:trPr>
          <w:cantSplit/>
          <w:trHeight w:val="36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</w:t>
            </w:r>
            <w:r w:rsidRPr="000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годам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E1B" w:rsidRPr="00030E1B" w:rsidTr="00423B13">
        <w:trPr>
          <w:cantSplit/>
          <w:trHeight w:val="36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данном разделе указываются мероприятия, сроки исполнения мероприятий, объемы финансирования, а также прогнозируемые конкретные результаты реализации программы и социально-экономические показатели, по которым производится оценка эффективности реализации программы.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Количественный показатель указывается в случае, если результаты мероприятия поддаются количественной оценке.</w:t>
      </w:r>
    </w:p>
    <w:p w:rsidR="00567E0A" w:rsidRDefault="00567E0A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решений</w:t>
      </w:r>
    </w:p>
    <w:p w:rsidR="00567E0A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разработке, формировании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реализации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долгосрочных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целевых программ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ИСПОЛНЕНИИ ПРОГРАММЫ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программы)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(ЕЖЕКВАРТАЛЬНО НАРАСТАЮЩИМ ИТОГОМ)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(управление, отдел, учреждение, организация)</w:t>
      </w:r>
    </w:p>
    <w:tbl>
      <w:tblPr>
        <w:tblW w:w="15525" w:type="dxa"/>
        <w:tblInd w:w="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1183"/>
        <w:gridCol w:w="1447"/>
        <w:gridCol w:w="698"/>
        <w:gridCol w:w="759"/>
        <w:gridCol w:w="1185"/>
        <w:gridCol w:w="1185"/>
        <w:gridCol w:w="1180"/>
        <w:gridCol w:w="1206"/>
        <w:gridCol w:w="1016"/>
        <w:gridCol w:w="1143"/>
        <w:gridCol w:w="1180"/>
        <w:gridCol w:w="1306"/>
        <w:gridCol w:w="1189"/>
        <w:gridCol w:w="300"/>
        <w:gridCol w:w="300"/>
      </w:tblGrid>
      <w:tr w:rsidR="00030E1B" w:rsidRPr="00030E1B" w:rsidTr="00030E1B">
        <w:trPr>
          <w:gridAfter w:val="2"/>
          <w:wAfter w:w="1890" w:type="dxa"/>
          <w:cantSplit/>
          <w:trHeight w:val="72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распорядитель,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распорядитель</w:t>
            </w:r>
            <w:proofErr w:type="gramEnd"/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средств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бюджета,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получатели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бюджетных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средств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Раздел,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подраздел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статья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расходов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экономических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статей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экономической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статьи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Задолженность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на начало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отчетного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периода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ассигнований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 программе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(постановление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Главы администрации поселения)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решением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Совета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депутатов </w:t>
            </w:r>
            <w:proofErr w:type="spellStart"/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Куяновского</w:t>
            </w:r>
            <w:proofErr w:type="spellEnd"/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о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бюджете на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текущий год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Отчетный период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(нарастающим итогом с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начала года)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Задолженность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на конец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отчетного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периода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Результат от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реализованных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программных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мероприятий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(количественные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показатели)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Социально -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экономические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показатели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эффективности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реализации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</w:t>
            </w:r>
          </w:p>
        </w:tc>
      </w:tr>
      <w:tr w:rsidR="00030E1B" w:rsidRPr="00030E1B" w:rsidTr="00030E1B">
        <w:trPr>
          <w:gridAfter w:val="2"/>
          <w:wAfter w:w="1890" w:type="dxa"/>
          <w:cantSplit/>
          <w:trHeight w:val="480"/>
        </w:trPr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т. ч.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текущий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освоено</w:t>
            </w: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0E1B" w:rsidRPr="00030E1B" w:rsidTr="00030E1B">
        <w:trPr>
          <w:cantSplit/>
          <w:trHeight w:val="24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030E1B" w:rsidRPr="00030E1B" w:rsidTr="00030E1B">
        <w:trPr>
          <w:cantSplit/>
          <w:trHeight w:val="24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0E1B" w:rsidRPr="00030E1B" w:rsidTr="00030E1B">
        <w:trPr>
          <w:cantSplit/>
          <w:trHeight w:val="48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</w:t>
            </w:r>
          </w:p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подпрограммам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0E1B" w:rsidRPr="00030E1B" w:rsidTr="00030E1B">
        <w:trPr>
          <w:cantSplit/>
          <w:trHeight w:val="48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том числе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мероприятиям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0E1B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Руководитель</w:t>
      </w:r>
    </w:p>
    <w:p w:rsidR="00567E0A" w:rsidRDefault="00567E0A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0A" w:rsidRDefault="00567E0A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0A" w:rsidRDefault="00567E0A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0A" w:rsidRDefault="00567E0A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принятия решений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разработке, формировании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реализации долгосрочных</w:t>
      </w:r>
      <w:r w:rsidR="0056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целевых программ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целевой программы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программы)</w:t>
      </w:r>
    </w:p>
    <w:p w:rsidR="00030E1B" w:rsidRPr="00030E1B" w:rsidRDefault="00030E1B" w:rsidP="0056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 год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1B">
        <w:rPr>
          <w:rFonts w:ascii="Times New Roman" w:eastAsia="Times New Roman" w:hAnsi="Times New Roman" w:cs="Times New Roman"/>
          <w:sz w:val="24"/>
          <w:szCs w:val="24"/>
          <w:lang w:eastAsia="ru-RU"/>
        </w:rPr>
        <w:t>(управление, отдел, учреждение, организация)</w:t>
      </w:r>
    </w:p>
    <w:tbl>
      <w:tblPr>
        <w:tblW w:w="14940" w:type="dxa"/>
        <w:tblInd w:w="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891"/>
        <w:gridCol w:w="2699"/>
        <w:gridCol w:w="2008"/>
        <w:gridCol w:w="1604"/>
        <w:gridCol w:w="600"/>
        <w:gridCol w:w="785"/>
        <w:gridCol w:w="1061"/>
        <w:gridCol w:w="635"/>
        <w:gridCol w:w="960"/>
        <w:gridCol w:w="1063"/>
      </w:tblGrid>
      <w:tr w:rsidR="00030E1B" w:rsidRPr="00030E1B" w:rsidTr="00030E1B">
        <w:trPr>
          <w:gridAfter w:val="6"/>
          <w:wAfter w:w="10080" w:type="dxa"/>
          <w:cantSplit/>
          <w:trHeight w:val="2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мероприятия</w:t>
            </w:r>
          </w:p>
        </w:tc>
        <w:tc>
          <w:tcPr>
            <w:tcW w:w="5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Освоено средств, тыс. руб.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Целевые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индикаторы и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показатели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эффективности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реализации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Полученный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результат и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эффективность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реализации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мероприятия</w:t>
            </w:r>
          </w:p>
        </w:tc>
      </w:tr>
      <w:tr w:rsidR="00030E1B" w:rsidRPr="00030E1B" w:rsidTr="00030E1B">
        <w:trPr>
          <w:gridAfter w:val="6"/>
          <w:wAfter w:w="10080" w:type="dxa"/>
          <w:cantSplit/>
          <w:trHeight w:val="600"/>
        </w:trPr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начала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реализации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отчетный </w:t>
            </w: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период</w:t>
            </w: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0E1B" w:rsidRPr="00030E1B" w:rsidTr="00030E1B">
        <w:trPr>
          <w:gridAfter w:val="3"/>
          <w:wAfter w:w="5625" w:type="dxa"/>
          <w:cantSplit/>
          <w:trHeight w:val="240"/>
        </w:trPr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</w:tr>
      <w:tr w:rsidR="00030E1B" w:rsidRPr="00030E1B" w:rsidTr="00030E1B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030E1B" w:rsidRPr="00030E1B" w:rsidTr="00030E1B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0E1B" w:rsidRPr="00030E1B" w:rsidTr="00030E1B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0E1B" w:rsidRPr="00030E1B" w:rsidTr="00030E1B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0E1B" w:rsidRPr="00030E1B" w:rsidTr="00030E1B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0E1B" w:rsidRPr="00030E1B" w:rsidRDefault="00030E1B" w:rsidP="0003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30E1B" w:rsidRPr="00030E1B" w:rsidRDefault="00030E1B" w:rsidP="00030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0E1B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Руководитель</w:t>
      </w:r>
    </w:p>
    <w:p w:rsidR="00CB47D7" w:rsidRDefault="008B427D"/>
    <w:sectPr w:rsidR="00CB47D7" w:rsidSect="0092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6D"/>
    <w:rsid w:val="00030E1B"/>
    <w:rsid w:val="0042120D"/>
    <w:rsid w:val="00423B13"/>
    <w:rsid w:val="00445B80"/>
    <w:rsid w:val="00453F5D"/>
    <w:rsid w:val="00567E0A"/>
    <w:rsid w:val="00812DE3"/>
    <w:rsid w:val="008B427D"/>
    <w:rsid w:val="009247D2"/>
    <w:rsid w:val="009C43EF"/>
    <w:rsid w:val="00B80E6D"/>
    <w:rsid w:val="00C1298F"/>
    <w:rsid w:val="00F1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97F8C-15B8-4C26-9684-3B163930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0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E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5"/>
    <w:link w:val="a6"/>
    <w:qFormat/>
    <w:rsid w:val="00453F5D"/>
    <w:pPr>
      <w:spacing w:after="60" w:line="240" w:lineRule="auto"/>
      <w:jc w:val="center"/>
    </w:pPr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character" w:customStyle="1" w:styleId="a6">
    <w:name w:val="Подзаголовок Знак"/>
    <w:basedOn w:val="a0"/>
    <w:link w:val="a4"/>
    <w:rsid w:val="00453F5D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5">
    <w:name w:val="Body Text"/>
    <w:basedOn w:val="a"/>
    <w:link w:val="a7"/>
    <w:uiPriority w:val="99"/>
    <w:semiHidden/>
    <w:unhideWhenUsed/>
    <w:rsid w:val="00453F5D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53F5D"/>
  </w:style>
  <w:style w:type="paragraph" w:styleId="a8">
    <w:name w:val="Balloon Text"/>
    <w:basedOn w:val="a"/>
    <w:link w:val="a9"/>
    <w:uiPriority w:val="99"/>
    <w:semiHidden/>
    <w:unhideWhenUsed/>
    <w:rsid w:val="0092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F798-047D-4FBA-A8DE-03DBB515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10</cp:revision>
  <cp:lastPrinted>2014-01-14T19:14:00Z</cp:lastPrinted>
  <dcterms:created xsi:type="dcterms:W3CDTF">2014-01-02T20:03:00Z</dcterms:created>
  <dcterms:modified xsi:type="dcterms:W3CDTF">2014-01-14T19:16:00Z</dcterms:modified>
</cp:coreProperties>
</file>